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469D8C1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7D3522" w:rsidRPr="007D352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R4-2312575</w:t>
      </w:r>
    </w:p>
    <w:p w14:paraId="6E5D72FD" w14:textId="2FD96644" w:rsidR="0040353F" w:rsidRPr="0040353F" w:rsidRDefault="003070E1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August 21 – August 25, 2023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01EB9B4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7D3172" w:rsidRPr="007D3172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beam correspondence requirement for initial access</w:t>
      </w:r>
    </w:p>
    <w:p w14:paraId="76ECAF7E" w14:textId="150F000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7D3172">
        <w:rPr>
          <w:rFonts w:ascii="Arial" w:eastAsia="Times New Roman" w:hAnsi="Arial" w:cs="Arial"/>
          <w:kern w:val="0"/>
          <w:sz w:val="22"/>
          <w:szCs w:val="20"/>
          <w:lang w:eastAsia="en-US"/>
        </w:rPr>
        <w:t>8.6.3.1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302E8B50" w:rsidR="007A6214" w:rsidRPr="007A6214" w:rsidRDefault="00D21B6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the last meeting, the requirement framework and side condition for initial access beam correspondence was agreed,</w:t>
      </w:r>
      <w:r w:rsidR="007D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but there are still remaining issues, e.g., power tolerance, UE capability. In this contribution, we further provide our views on these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782C0A04" w:rsidR="00947DDB" w:rsidRDefault="00D21B6C" w:rsidP="00D21B6C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Power tolerance</w:t>
      </w:r>
    </w:p>
    <w:p w14:paraId="534AD075" w14:textId="0912115F" w:rsidR="00D21B6C" w:rsidRDefault="00D21B6C" w:rsidP="00D21B6C">
      <w:pPr>
        <w:rPr>
          <w:rFonts w:ascii="Times New Roman" w:hAnsi="Times New Roman" w:cs="Times New Roman"/>
        </w:rPr>
      </w:pPr>
      <w:r w:rsidRPr="00D21B6C">
        <w:rPr>
          <w:rFonts w:ascii="Times New Roman" w:hAnsi="Times New Roman" w:cs="Times New Roman"/>
        </w:rPr>
        <w:t>The concern of power tolerance</w:t>
      </w:r>
      <w:r>
        <w:rPr>
          <w:rFonts w:ascii="Times New Roman" w:hAnsi="Times New Roman" w:cs="Times New Roman"/>
        </w:rPr>
        <w:t xml:space="preserve"> for open loop power control was raised and several possible solutions </w:t>
      </w:r>
      <w:r w:rsidR="007D352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proposed [1]:</w:t>
      </w:r>
    </w:p>
    <w:p w14:paraId="01836788" w14:textId="6DB4D800" w:rsidR="00D21B6C" w:rsidRDefault="00D21B6C" w:rsidP="00D21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F7A30" wp14:editId="73A96901">
                <wp:simplePos x="0" y="0"/>
                <wp:positionH relativeFrom="column">
                  <wp:posOffset>-32235</wp:posOffset>
                </wp:positionH>
                <wp:positionV relativeFrom="paragraph">
                  <wp:posOffset>96260</wp:posOffset>
                </wp:positionV>
                <wp:extent cx="6219056" cy="3964293"/>
                <wp:effectExtent l="0" t="0" r="10795" b="17780"/>
                <wp:wrapNone/>
                <wp:docPr id="25225028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056" cy="39642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6051A" id="矩形 1" o:spid="_x0000_s1026" style="position:absolute;left:0;text-align:left;margin-left:-2.55pt;margin-top:7.6pt;width:489.7pt;height:31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" filled="f" strokecolor="#4472c4 [3204]" strokeweight="1pt"/>
            </w:pict>
          </mc:Fallback>
        </mc:AlternateContent>
      </w:r>
    </w:p>
    <w:p w14:paraId="4B98598B" w14:textId="77777777" w:rsidR="00D21B6C" w:rsidRPr="00D21B6C" w:rsidRDefault="00D21B6C" w:rsidP="00D21B6C">
      <w:pPr>
        <w:widowControl/>
        <w:autoSpaceDN w:val="0"/>
        <w:adjustRightInd w:val="0"/>
        <w:spacing w:after="180"/>
        <w:jc w:val="left"/>
        <w:rPr>
          <w:rFonts w:ascii="Times New Roman" w:hAnsi="Times New Roman" w:cs="Times New Roman"/>
        </w:rPr>
      </w:pPr>
      <w:r w:rsidRPr="00D21B6C">
        <w:rPr>
          <w:rFonts w:ascii="Times New Roman" w:hAnsi="Times New Roman" w:cs="Times New Roman"/>
        </w:rPr>
        <w:t>Power tolerance due to open loop power control in initial access is for further discussion.</w:t>
      </w:r>
    </w:p>
    <w:p w14:paraId="2EAFF420" w14:textId="77777777" w:rsidR="00D21B6C" w:rsidRPr="00D21B6C" w:rsidRDefault="00D21B6C" w:rsidP="00D21B6C">
      <w:pPr>
        <w:pStyle w:val="ac"/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ind w:leftChars="660" w:left="1746"/>
        <w:contextualSpacing w:val="0"/>
        <w:jc w:val="left"/>
        <w:rPr>
          <w:rFonts w:ascii="Times New Roman" w:hAnsi="Times New Roman" w:cs="Times New Roman"/>
        </w:rPr>
      </w:pPr>
      <w:r w:rsidRPr="00D21B6C">
        <w:rPr>
          <w:rFonts w:ascii="Times New Roman" w:hAnsi="Times New Roman" w:cs="Times New Roman"/>
        </w:rPr>
        <w:t>Option 1: No tolerance is introduced.</w:t>
      </w:r>
    </w:p>
    <w:p w14:paraId="2F35462B" w14:textId="77777777" w:rsidR="00D21B6C" w:rsidRPr="00D21B6C" w:rsidRDefault="00D21B6C" w:rsidP="00D21B6C">
      <w:pPr>
        <w:pStyle w:val="ac"/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ind w:leftChars="660" w:left="1746"/>
        <w:contextualSpacing w:val="0"/>
        <w:jc w:val="left"/>
        <w:rPr>
          <w:rFonts w:ascii="Times New Roman" w:hAnsi="Times New Roman" w:cs="Times New Roman"/>
        </w:rPr>
      </w:pPr>
      <w:r w:rsidRPr="00D21B6C">
        <w:rPr>
          <w:rFonts w:ascii="Times New Roman" w:hAnsi="Times New Roman" w:cs="Times New Roman"/>
        </w:rPr>
        <w:t>Option 2: The power tolerance should be introduced according to TS 38.101-2 clause 6.3.4.2, 6.3.4.3, or 6.3.4.4 in the following.</w:t>
      </w:r>
    </w:p>
    <w:tbl>
      <w:tblPr>
        <w:tblW w:w="0" w:type="auto"/>
        <w:tblInd w:w="1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D21B6C" w:rsidRPr="00D21B6C" w14:paraId="7393DA00" w14:textId="77777777" w:rsidTr="00D21B6C">
        <w:trPr>
          <w:trHeight w:val="4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B198" w14:textId="77777777" w:rsidR="00D21B6C" w:rsidRPr="00D21B6C" w:rsidRDefault="00D21B6C">
            <w:pPr>
              <w:pStyle w:val="TAH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Operating band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E31E" w14:textId="77777777" w:rsidR="00D21B6C" w:rsidRPr="00D21B6C" w:rsidRDefault="00D21B6C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Min EIRP at 50</w:t>
            </w:r>
            <w:r w:rsidRPr="00D21B6C"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  <w:r w:rsidRPr="00D21B6C">
              <w:rPr>
                <w:rFonts w:ascii="Times New Roman" w:hAnsi="Times New Roman" w:cs="Times New Roman"/>
                <w:lang w:val="en-US"/>
              </w:rPr>
              <w:t>%-tile CDF (dBm)</w:t>
            </w:r>
          </w:p>
        </w:tc>
      </w:tr>
      <w:tr w:rsidR="00D21B6C" w:rsidRPr="00D21B6C" w14:paraId="6AFCBDF0" w14:textId="77777777" w:rsidTr="00D21B6C">
        <w:trPr>
          <w:trHeight w:val="1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59E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n257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DC5D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D21B6C" w:rsidRPr="00D21B6C" w14:paraId="7BFB6E2D" w14:textId="77777777" w:rsidTr="00D21B6C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9E70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n258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3170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D21B6C" w:rsidRPr="00D21B6C" w14:paraId="361F3DAA" w14:textId="77777777" w:rsidTr="00D21B6C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A20A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n259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56D6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5.8</w:t>
            </w:r>
          </w:p>
        </w:tc>
      </w:tr>
      <w:tr w:rsidR="00D21B6C" w:rsidRPr="00D21B6C" w14:paraId="72F869D9" w14:textId="77777777" w:rsidTr="00D21B6C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6824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0E90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8</w:t>
            </w:r>
          </w:p>
        </w:tc>
      </w:tr>
      <w:tr w:rsidR="00D21B6C" w:rsidRPr="00D21B6C" w14:paraId="76CC310F" w14:textId="77777777" w:rsidTr="00D21B6C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B3C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AF3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D21B6C" w:rsidRPr="00D21B6C" w14:paraId="52EAE114" w14:textId="77777777" w:rsidTr="00D21B6C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02EA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853A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2.9</w:t>
            </w:r>
          </w:p>
        </w:tc>
      </w:tr>
      <w:tr w:rsidR="00D21B6C" w:rsidRPr="00D21B6C" w14:paraId="012E2D25" w14:textId="77777777" w:rsidTr="00D21B6C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A265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C646" w14:textId="77777777" w:rsidR="00D21B6C" w:rsidRPr="00D21B6C" w:rsidRDefault="00D21B6C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2.3</w:t>
            </w:r>
          </w:p>
        </w:tc>
      </w:tr>
      <w:tr w:rsidR="00D21B6C" w:rsidRPr="00D21B6C" w14:paraId="616BE348" w14:textId="77777777" w:rsidTr="00D21B6C">
        <w:trPr>
          <w:trHeight w:val="872"/>
        </w:trPr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A361" w14:textId="77777777" w:rsidR="00D21B6C" w:rsidRPr="00D21B6C" w:rsidRDefault="00D21B6C">
            <w:pPr>
              <w:pStyle w:val="TAN"/>
              <w:rPr>
                <w:rFonts w:ascii="Times New Roman" w:hAnsi="Times New Roman" w:cs="Times New Roman"/>
                <w:lang w:val="en-US" w:eastAsia="zh-CN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1: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Minimum EIRP at 50 %-tile CDF is defined as the lower limit without tolerance</w:t>
            </w:r>
            <w:r w:rsidRPr="00D21B6C">
              <w:rPr>
                <w:rFonts w:ascii="Times New Roman" w:hAnsi="Times New Roman" w:cs="Times New Roman"/>
                <w:lang w:val="en-US" w:eastAsia="zh-CN"/>
              </w:rPr>
              <w:t xml:space="preserve"> </w:t>
            </w:r>
            <w:r w:rsidRPr="00D21B6C">
              <w:rPr>
                <w:rFonts w:ascii="Times New Roman" w:hAnsi="Times New Roman" w:cs="Times New Roman"/>
                <w:color w:val="FF0000"/>
                <w:lang w:val="en-US" w:eastAsia="zh-CN"/>
              </w:rPr>
              <w:t>for RRC_CONNECTED STATE</w:t>
            </w:r>
          </w:p>
          <w:p w14:paraId="3F36B042" w14:textId="77777777" w:rsidR="00D21B6C" w:rsidRPr="00D21B6C" w:rsidRDefault="00D21B6C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2: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Void</w:t>
            </w:r>
          </w:p>
          <w:p w14:paraId="3014A81F" w14:textId="77777777" w:rsidR="00D21B6C" w:rsidRPr="00D21B6C" w:rsidRDefault="00D21B6C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3: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The requirements in this table are verified only under normal temperature conditions as defined in Annex E.2.1.</w:t>
            </w:r>
          </w:p>
          <w:p w14:paraId="2382866E" w14:textId="77777777" w:rsidR="00D21B6C" w:rsidRPr="00D21B6C" w:rsidRDefault="00D21B6C">
            <w:pPr>
              <w:pStyle w:val="TAN"/>
              <w:rPr>
                <w:rFonts w:ascii="Times New Roman" w:hAnsi="Times New Roman" w:cs="Times New Roman"/>
                <w:lang w:val="en-US" w:eastAsia="zh-CN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 xml:space="preserve">NOTE 4: </w:t>
            </w:r>
            <w:r w:rsidRPr="00D21B6C">
              <w:rPr>
                <w:rFonts w:ascii="Times New Roman" w:hAnsi="Times New Roman" w:cs="Times New Roman"/>
                <w:color w:val="FF2600"/>
                <w:szCs w:val="18"/>
                <w:lang w:val="en-US"/>
              </w:rPr>
              <w:t xml:space="preserve">For initial access and RA/CG-SDT in RRC_INACTIVE STATE, the power tolerance specified in 6.3.4.2, 6.3.4.3 or 6.3.4.4 should be applied on top of minimum EIRP at 50%-tile CDF. The applicability rules of the power tolerance are defined in 6.3.4.2, 6.3.4.3 and 6.3.4.4, respectively. </w:t>
            </w:r>
          </w:p>
        </w:tc>
      </w:tr>
    </w:tbl>
    <w:p w14:paraId="02FB1947" w14:textId="77777777" w:rsidR="00D21B6C" w:rsidRPr="00D21B6C" w:rsidRDefault="00D21B6C" w:rsidP="00D21B6C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6055D48" w14:textId="77777777" w:rsidR="00D21B6C" w:rsidRPr="00D21B6C" w:rsidRDefault="00D21B6C" w:rsidP="00D21B6C">
      <w:pPr>
        <w:pStyle w:val="ac"/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ind w:leftChars="660" w:left="1746"/>
        <w:contextualSpacing w:val="0"/>
        <w:jc w:val="left"/>
        <w:rPr>
          <w:rFonts w:ascii="Times New Roman" w:hAnsi="Times New Roman" w:cs="Times New Roman"/>
        </w:rPr>
      </w:pPr>
      <w:r w:rsidRPr="00D21B6C">
        <w:rPr>
          <w:rFonts w:ascii="Times New Roman" w:hAnsi="Times New Roman" w:cs="Times New Roman"/>
        </w:rPr>
        <w:t>Option 3: Relaxation X dB is introduced to min EIRP at 50%-tile CDF.</w:t>
      </w:r>
    </w:p>
    <w:p w14:paraId="0F7BDC93" w14:textId="77777777" w:rsidR="00D21B6C" w:rsidRDefault="00D21B6C" w:rsidP="00D21B6C"/>
    <w:p w14:paraId="74140494" w14:textId="7C708732" w:rsidR="004B04E6" w:rsidRDefault="008529D5" w:rsidP="00D21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</w:t>
      </w:r>
      <w:r w:rsidR="004B04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sense to take power control tolerance into consideration </w:t>
      </w:r>
      <w:r w:rsidR="004B04E6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/>
        </w:rPr>
        <w:t xml:space="preserve"> currently, </w:t>
      </w:r>
      <w:r w:rsidR="004B04E6">
        <w:rPr>
          <w:rFonts w:ascii="Times New Roman" w:hAnsi="Times New Roman" w:cs="Times New Roman"/>
        </w:rPr>
        <w:t>there are 3 types of tolerance exist in the spec, as shown in Figure I</w:t>
      </w:r>
    </w:p>
    <w:p w14:paraId="535E0B11" w14:textId="140C928B" w:rsidR="004B04E6" w:rsidRDefault="004B04E6" w:rsidP="004B04E6">
      <w:pPr>
        <w:jc w:val="center"/>
      </w:pPr>
      <w:r>
        <w:object w:dxaOrig="7830" w:dyaOrig="5535" w14:anchorId="3BB5C3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221.25pt" o:ole="">
            <v:imagedata r:id="rId8" o:title=""/>
          </v:shape>
          <o:OLEObject Type="Embed" ProgID="Visio.Drawing.15" ShapeID="_x0000_i1025" DrawAspect="Content" ObjectID="_1753293330" r:id="rId9"/>
        </w:object>
      </w:r>
    </w:p>
    <w:p w14:paraId="67432A66" w14:textId="309E277E" w:rsidR="004B04E6" w:rsidRDefault="004B04E6" w:rsidP="004B04E6">
      <w:pPr>
        <w:jc w:val="center"/>
        <w:rPr>
          <w:rFonts w:ascii="Times New Roman" w:hAnsi="Times New Roman" w:cs="Times New Roman"/>
        </w:rPr>
      </w:pPr>
      <w:r w:rsidRPr="004B04E6">
        <w:rPr>
          <w:rFonts w:ascii="Times New Roman" w:hAnsi="Times New Roman" w:cs="Times New Roman" w:hint="eastAsia"/>
        </w:rPr>
        <w:t>F</w:t>
      </w:r>
      <w:r w:rsidRPr="004B04E6">
        <w:rPr>
          <w:rFonts w:ascii="Times New Roman" w:hAnsi="Times New Roman" w:cs="Times New Roman"/>
        </w:rPr>
        <w:t>igure I Different power control tolerance</w:t>
      </w:r>
    </w:p>
    <w:p w14:paraId="1286E48E" w14:textId="77777777" w:rsidR="004B04E6" w:rsidRDefault="004B04E6" w:rsidP="00D21B6C">
      <w:pPr>
        <w:rPr>
          <w:rFonts w:ascii="Times New Roman" w:hAnsi="Times New Roman" w:cs="Times New Roman"/>
        </w:rPr>
      </w:pPr>
    </w:p>
    <w:p w14:paraId="09FBEE66" w14:textId="2A7BA540" w:rsidR="009E7A94" w:rsidRDefault="004B04E6" w:rsidP="00D21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absolute tolerance is applicable when UE first </w:t>
      </w:r>
      <w:r w:rsidR="007D3522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 xml:space="preserve"> its power to the target power, and the relative power tolerance </w:t>
      </w:r>
      <w:r w:rsidR="007D3522">
        <w:rPr>
          <w:rFonts w:ascii="Times New Roman" w:hAnsi="Times New Roman" w:cs="Times New Roman"/>
        </w:rPr>
        <w:t>guarantees</w:t>
      </w:r>
      <w:r>
        <w:rPr>
          <w:rFonts w:ascii="Times New Roman" w:hAnsi="Times New Roman" w:cs="Times New Roman"/>
        </w:rPr>
        <w:t xml:space="preserve"> the performance </w:t>
      </w:r>
      <w:r w:rsidR="007D352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hen UE </w:t>
      </w:r>
      <w:r w:rsidR="007D3522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its power. The aggregated power tolerance is the UE performance to maintain its power when TPC command is 0 </w:t>
      </w:r>
      <w:proofErr w:type="spellStart"/>
      <w:r>
        <w:rPr>
          <w:rFonts w:ascii="Times New Roman" w:hAnsi="Times New Roman" w:cs="Times New Roman"/>
        </w:rPr>
        <w:t>dB.</w:t>
      </w:r>
      <w:proofErr w:type="spellEnd"/>
      <w:r>
        <w:rPr>
          <w:rFonts w:ascii="Times New Roman" w:hAnsi="Times New Roman" w:cs="Times New Roman"/>
        </w:rPr>
        <w:t xml:space="preserve"> From the requirement verification perspective, the </w:t>
      </w:r>
      <w:r w:rsidR="009E7A94">
        <w:rPr>
          <w:rFonts w:ascii="Times New Roman" w:hAnsi="Times New Roman" w:cs="Times New Roman" w:hint="eastAsia"/>
        </w:rPr>
        <w:t>absolute</w:t>
      </w:r>
      <w:r w:rsidR="009E7A94">
        <w:rPr>
          <w:rFonts w:ascii="Times New Roman" w:hAnsi="Times New Roman" w:cs="Times New Roman"/>
        </w:rPr>
        <w:t xml:space="preserve"> </w:t>
      </w:r>
      <w:r w:rsidR="009E7A94">
        <w:rPr>
          <w:rFonts w:ascii="Times New Roman" w:hAnsi="Times New Roman" w:cs="Times New Roman" w:hint="eastAsia"/>
        </w:rPr>
        <w:t>tolerance</w:t>
      </w:r>
      <w:r w:rsidR="009E7A94">
        <w:rPr>
          <w:rFonts w:ascii="Times New Roman" w:hAnsi="Times New Roman" w:cs="Times New Roman"/>
        </w:rPr>
        <w:t xml:space="preserve"> can be excluded first since the beam correspondence </w:t>
      </w:r>
      <w:r>
        <w:rPr>
          <w:rFonts w:ascii="Times New Roman" w:hAnsi="Times New Roman" w:cs="Times New Roman"/>
        </w:rPr>
        <w:t xml:space="preserve">should be </w:t>
      </w:r>
      <w:r w:rsidR="003C19B1">
        <w:rPr>
          <w:rFonts w:ascii="Times New Roman" w:hAnsi="Times New Roman" w:cs="Times New Roman"/>
        </w:rPr>
        <w:t>verified</w:t>
      </w:r>
      <w:r>
        <w:rPr>
          <w:rFonts w:ascii="Times New Roman" w:hAnsi="Times New Roman" w:cs="Times New Roman"/>
        </w:rPr>
        <w:t xml:space="preserve"> when UE </w:t>
      </w:r>
      <w:r w:rsidR="007D3522">
        <w:rPr>
          <w:rFonts w:ascii="Times New Roman" w:hAnsi="Times New Roman" w:cs="Times New Roman"/>
        </w:rPr>
        <w:t>achieves</w:t>
      </w:r>
      <w:r>
        <w:rPr>
          <w:rFonts w:ascii="Times New Roman" w:hAnsi="Times New Roman" w:cs="Times New Roman"/>
        </w:rPr>
        <w:t xml:space="preserve"> </w:t>
      </w:r>
      <w:r w:rsidR="007D3522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target maximum output power</w:t>
      </w:r>
      <w:r w:rsidR="009E7A94">
        <w:rPr>
          <w:rFonts w:ascii="Times New Roman" w:hAnsi="Times New Roman" w:cs="Times New Roman"/>
        </w:rPr>
        <w:t>.</w:t>
      </w:r>
    </w:p>
    <w:p w14:paraId="027FA55C" w14:textId="77777777" w:rsidR="009E7A94" w:rsidRPr="009E7A94" w:rsidRDefault="009E7A94" w:rsidP="00D21B6C">
      <w:pPr>
        <w:rPr>
          <w:rFonts w:ascii="Times New Roman" w:hAnsi="Times New Roman" w:cs="Times New Roman"/>
          <w:b/>
          <w:bCs/>
        </w:rPr>
      </w:pPr>
    </w:p>
    <w:p w14:paraId="2F76AB48" w14:textId="10C0CD1E" w:rsidR="009E7A94" w:rsidRPr="009E7A94" w:rsidRDefault="009E7A94" w:rsidP="00D21B6C">
      <w:pPr>
        <w:rPr>
          <w:rFonts w:ascii="Times New Roman" w:hAnsi="Times New Roman" w:cs="Times New Roman"/>
          <w:b/>
          <w:bCs/>
        </w:rPr>
      </w:pPr>
      <w:r w:rsidRPr="009E7A94">
        <w:rPr>
          <w:rFonts w:ascii="Times New Roman" w:hAnsi="Times New Roman" w:cs="Times New Roman"/>
          <w:b/>
          <w:bCs/>
        </w:rPr>
        <w:t>Observation 1: The absolute tolerance for power control is not suitable for initial access beam correspondence verification.</w:t>
      </w:r>
    </w:p>
    <w:p w14:paraId="6B077B10" w14:textId="77777777" w:rsidR="009E7A94" w:rsidRDefault="009E7A94" w:rsidP="00D21B6C">
      <w:pPr>
        <w:rPr>
          <w:rFonts w:ascii="Times New Roman" w:hAnsi="Times New Roman" w:cs="Times New Roman"/>
        </w:rPr>
      </w:pPr>
    </w:p>
    <w:p w14:paraId="102F5729" w14:textId="77777777" w:rsidR="009E7A94" w:rsidRDefault="009E7A94" w:rsidP="00D21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s for the aggregated tolerance, it is noted that this requirement is only applicable for PUSCH and PUCCH and it is also not feasible to reuse this requirement for PRACH.</w:t>
      </w:r>
    </w:p>
    <w:p w14:paraId="4D899F45" w14:textId="77777777" w:rsidR="009E7A94" w:rsidRDefault="009E7A94" w:rsidP="00D21B6C">
      <w:pPr>
        <w:rPr>
          <w:rFonts w:ascii="Times New Roman" w:hAnsi="Times New Roman" w:cs="Times New Roman"/>
        </w:rPr>
      </w:pPr>
    </w:p>
    <w:p w14:paraId="42A6AACD" w14:textId="3F34285B" w:rsidR="004B04E6" w:rsidRPr="003E17FA" w:rsidRDefault="009E7A94" w:rsidP="00D21B6C">
      <w:pPr>
        <w:rPr>
          <w:rFonts w:ascii="Times New Roman" w:hAnsi="Times New Roman" w:cs="Times New Roman"/>
          <w:b/>
          <w:bCs/>
        </w:rPr>
      </w:pPr>
      <w:r w:rsidRPr="003E17FA">
        <w:rPr>
          <w:rFonts w:ascii="Times New Roman" w:hAnsi="Times New Roman" w:cs="Times New Roman"/>
          <w:b/>
          <w:bCs/>
        </w:rPr>
        <w:t xml:space="preserve">Observation 2: The </w:t>
      </w:r>
      <w:r w:rsidR="004B04E6" w:rsidRPr="003E17FA">
        <w:rPr>
          <w:rFonts w:ascii="Times New Roman" w:hAnsi="Times New Roman" w:cs="Times New Roman"/>
          <w:b/>
          <w:bCs/>
        </w:rPr>
        <w:t>aggregated power tolerance is</w:t>
      </w:r>
      <w:r w:rsidRPr="003E17FA">
        <w:rPr>
          <w:rFonts w:ascii="Times New Roman" w:hAnsi="Times New Roman" w:cs="Times New Roman"/>
          <w:b/>
          <w:bCs/>
        </w:rPr>
        <w:t xml:space="preserve"> only applicable </w:t>
      </w:r>
      <w:r w:rsidR="003C19B1" w:rsidRPr="003E17FA">
        <w:rPr>
          <w:rFonts w:ascii="Times New Roman" w:hAnsi="Times New Roman" w:cs="Times New Roman"/>
          <w:b/>
          <w:bCs/>
        </w:rPr>
        <w:t xml:space="preserve">to </w:t>
      </w:r>
      <w:r w:rsidRPr="003E17FA">
        <w:rPr>
          <w:rFonts w:ascii="Times New Roman" w:hAnsi="Times New Roman" w:cs="Times New Roman"/>
          <w:b/>
          <w:bCs/>
        </w:rPr>
        <w:t xml:space="preserve">PUSCH and PUCCH in </w:t>
      </w:r>
      <w:r w:rsidR="007D3522">
        <w:rPr>
          <w:rFonts w:ascii="Times New Roman" w:hAnsi="Times New Roman" w:cs="Times New Roman"/>
          <w:b/>
          <w:bCs/>
        </w:rPr>
        <w:t xml:space="preserve">the </w:t>
      </w:r>
      <w:r w:rsidRPr="003E17FA">
        <w:rPr>
          <w:rFonts w:ascii="Times New Roman" w:hAnsi="Times New Roman" w:cs="Times New Roman"/>
          <w:b/>
          <w:bCs/>
        </w:rPr>
        <w:t>current spec.</w:t>
      </w:r>
      <w:r w:rsidR="008F4DAC" w:rsidRPr="003E17FA">
        <w:rPr>
          <w:rFonts w:ascii="Times New Roman" w:hAnsi="Times New Roman" w:cs="Times New Roman"/>
          <w:b/>
          <w:bCs/>
        </w:rPr>
        <w:t xml:space="preserve"> </w:t>
      </w:r>
    </w:p>
    <w:p w14:paraId="26108898" w14:textId="77777777" w:rsidR="004B04E6" w:rsidRPr="003C19B1" w:rsidRDefault="004B04E6" w:rsidP="00D21B6C">
      <w:pPr>
        <w:rPr>
          <w:rFonts w:ascii="Times New Roman" w:hAnsi="Times New Roman" w:cs="Times New Roman"/>
          <w:b/>
          <w:bCs/>
        </w:rPr>
      </w:pPr>
    </w:p>
    <w:p w14:paraId="77DCFB1D" w14:textId="03B816FE" w:rsidR="003E17FA" w:rsidRDefault="003E17FA" w:rsidP="00D21B6C">
      <w:pPr>
        <w:rPr>
          <w:rFonts w:ascii="Times New Roman" w:hAnsi="Times New Roman" w:cs="Times New Roman"/>
        </w:rPr>
      </w:pPr>
      <w:r w:rsidRPr="003E17F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, the only tolerance </w:t>
      </w:r>
      <w:r w:rsidR="007D3522">
        <w:rPr>
          <w:rFonts w:ascii="Times New Roman" w:hAnsi="Times New Roman" w:cs="Times New Roman"/>
        </w:rPr>
        <w:t xml:space="preserve">that </w:t>
      </w:r>
      <w:r>
        <w:rPr>
          <w:rFonts w:ascii="Times New Roman" w:hAnsi="Times New Roman" w:cs="Times New Roman"/>
        </w:rPr>
        <w:t xml:space="preserve">needs to be considered is relative tolerance and the value depends on the </w:t>
      </w:r>
      <w:proofErr w:type="spellStart"/>
      <w:r w:rsidRPr="003E17FA">
        <w:rPr>
          <w:rFonts w:ascii="Times New Roman" w:hAnsi="Times New Roman" w:cs="Times New Roman"/>
          <w:i/>
          <w:iCs/>
        </w:rPr>
        <w:t>powerRampingStep</w:t>
      </w:r>
      <w:proofErr w:type="spellEnd"/>
      <w:r>
        <w:rPr>
          <w:rFonts w:ascii="Times New Roman" w:hAnsi="Times New Roman" w:cs="Times New Roman"/>
        </w:rPr>
        <w:t xml:space="preserve"> which is configured by </w:t>
      </w:r>
      <w:r w:rsidR="007D3522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higher layer.</w:t>
      </w:r>
    </w:p>
    <w:p w14:paraId="4B5B6EE5" w14:textId="6D5F5E33" w:rsidR="004B04E6" w:rsidRDefault="003E17FA" w:rsidP="00D21B6C">
      <w:pPr>
        <w:rPr>
          <w:rFonts w:ascii="Times New Roman" w:hAnsi="Times New Roman" w:cs="Times New Roman"/>
        </w:rPr>
      </w:pPr>
      <w:r w:rsidRPr="003E17FA">
        <w:rPr>
          <w:rFonts w:ascii="Times New Roman" w:hAnsi="Times New Roman" w:cs="Times New Roman"/>
        </w:rPr>
        <w:t xml:space="preserve"> </w:t>
      </w:r>
    </w:p>
    <w:p w14:paraId="26D9DBC3" w14:textId="41199A06" w:rsidR="002A0A05" w:rsidRDefault="003C19B1" w:rsidP="00D21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problem is that </w:t>
      </w:r>
      <w:r w:rsidR="008529D5">
        <w:rPr>
          <w:rFonts w:ascii="Times New Roman" w:hAnsi="Times New Roman" w:cs="Times New Roman"/>
        </w:rPr>
        <w:t>the power control tolerance is only applied to min peak EIRP but in [1], we already agreed that the min peak EIRP will not be defined for initial access beam correspondence</w:t>
      </w:r>
      <w:r>
        <w:rPr>
          <w:rFonts w:ascii="Times New Roman" w:hAnsi="Times New Roman" w:cs="Times New Roman"/>
        </w:rPr>
        <w:t xml:space="preserve"> and only spherical coverage need to be verified</w:t>
      </w:r>
      <w:r w:rsidR="003E17FA">
        <w:rPr>
          <w:rFonts w:ascii="Times New Roman" w:hAnsi="Times New Roman" w:cs="Times New Roman"/>
        </w:rPr>
        <w:t xml:space="preserve">, so we should check </w:t>
      </w:r>
      <w:r w:rsidR="002A0A05">
        <w:rPr>
          <w:rFonts w:ascii="Times New Roman" w:hAnsi="Times New Roman" w:cs="Times New Roman"/>
        </w:rPr>
        <w:t>the impact of directivity</w:t>
      </w:r>
      <w:r w:rsidR="003E17FA">
        <w:rPr>
          <w:rFonts w:ascii="Times New Roman" w:hAnsi="Times New Roman" w:cs="Times New Roman"/>
        </w:rPr>
        <w:t>.</w:t>
      </w:r>
      <w:r w:rsidR="002A0A05">
        <w:rPr>
          <w:rFonts w:ascii="Times New Roman" w:hAnsi="Times New Roman" w:cs="Times New Roman"/>
        </w:rPr>
        <w:t xml:space="preserve"> In </w:t>
      </w:r>
      <w:r w:rsidR="007D3522">
        <w:rPr>
          <w:rFonts w:ascii="Times New Roman" w:hAnsi="Times New Roman" w:cs="Times New Roman"/>
        </w:rPr>
        <w:t xml:space="preserve">the </w:t>
      </w:r>
      <w:r w:rsidR="002A0A05">
        <w:rPr>
          <w:rFonts w:ascii="Times New Roman" w:hAnsi="Times New Roman" w:cs="Times New Roman"/>
        </w:rPr>
        <w:t xml:space="preserve">previous release, the “Pint” was </w:t>
      </w:r>
      <w:r w:rsidR="0077617C">
        <w:rPr>
          <w:rFonts w:ascii="Times New Roman" w:hAnsi="Times New Roman" w:cs="Times New Roman"/>
        </w:rPr>
        <w:t>introduced</w:t>
      </w:r>
      <w:r w:rsidR="002A0A05">
        <w:rPr>
          <w:rFonts w:ascii="Times New Roman" w:hAnsi="Times New Roman" w:cs="Times New Roman"/>
        </w:rPr>
        <w:t xml:space="preserve"> in FR2 power tolerance, and </w:t>
      </w:r>
      <w:r w:rsidR="0077617C">
        <w:rPr>
          <w:rFonts w:ascii="Times New Roman" w:hAnsi="Times New Roman" w:cs="Times New Roman"/>
        </w:rPr>
        <w:t xml:space="preserve">it </w:t>
      </w:r>
      <w:r w:rsidR="007D3522">
        <w:rPr>
          <w:rFonts w:ascii="Times New Roman" w:hAnsi="Times New Roman" w:cs="Times New Roman"/>
        </w:rPr>
        <w:t>came</w:t>
      </w:r>
      <w:r w:rsidR="0077617C">
        <w:rPr>
          <w:rFonts w:ascii="Times New Roman" w:hAnsi="Times New Roman" w:cs="Times New Roman"/>
        </w:rPr>
        <w:t xml:space="preserve"> from the concern that the directionality </w:t>
      </w:r>
      <w:r w:rsidR="007D3522">
        <w:rPr>
          <w:rFonts w:ascii="Times New Roman" w:hAnsi="Times New Roman" w:cs="Times New Roman"/>
        </w:rPr>
        <w:t>has</w:t>
      </w:r>
      <w:r w:rsidR="0077617C">
        <w:rPr>
          <w:rFonts w:ascii="Times New Roman" w:hAnsi="Times New Roman" w:cs="Times New Roman"/>
        </w:rPr>
        <w:t xml:space="preserve"> </w:t>
      </w:r>
      <w:r w:rsidR="007D3522">
        <w:rPr>
          <w:rFonts w:ascii="Times New Roman" w:hAnsi="Times New Roman" w:cs="Times New Roman"/>
        </w:rPr>
        <w:t xml:space="preserve">an </w:t>
      </w:r>
      <w:r w:rsidR="0077617C">
        <w:rPr>
          <w:rFonts w:ascii="Times New Roman" w:hAnsi="Times New Roman" w:cs="Times New Roman"/>
        </w:rPr>
        <w:t xml:space="preserve">impact on the AGC process and UE </w:t>
      </w:r>
      <w:proofErr w:type="spellStart"/>
      <w:r w:rsidR="0077617C">
        <w:rPr>
          <w:rFonts w:ascii="Times New Roman" w:hAnsi="Times New Roman" w:cs="Times New Roman"/>
        </w:rPr>
        <w:t>can not</w:t>
      </w:r>
      <w:proofErr w:type="spellEnd"/>
      <w:r w:rsidR="0077617C">
        <w:rPr>
          <w:rFonts w:ascii="Times New Roman" w:hAnsi="Times New Roman" w:cs="Times New Roman"/>
        </w:rPr>
        <w:t xml:space="preserve"> maintain </w:t>
      </w:r>
      <w:r w:rsidR="007D3522">
        <w:rPr>
          <w:rFonts w:ascii="Times New Roman" w:hAnsi="Times New Roman" w:cs="Times New Roman"/>
        </w:rPr>
        <w:t xml:space="preserve">the </w:t>
      </w:r>
      <w:r w:rsidR="0077617C">
        <w:rPr>
          <w:rFonts w:ascii="Times New Roman" w:hAnsi="Times New Roman" w:cs="Times New Roman"/>
        </w:rPr>
        <w:t>same accuracy across different configurations, so in our understanding, the current relative tolerance is applicable for both min peak EIRP and spherical coverage.</w:t>
      </w:r>
    </w:p>
    <w:p w14:paraId="7F250865" w14:textId="77777777" w:rsidR="0077617C" w:rsidRPr="0077617C" w:rsidRDefault="0077617C" w:rsidP="00D21B6C">
      <w:pPr>
        <w:rPr>
          <w:rFonts w:ascii="Times New Roman" w:hAnsi="Times New Roman" w:cs="Times New Roman"/>
          <w:b/>
          <w:bCs/>
        </w:rPr>
      </w:pPr>
    </w:p>
    <w:p w14:paraId="4315D475" w14:textId="7DF2E7FE" w:rsidR="0077617C" w:rsidRDefault="0077617C" w:rsidP="00D21B6C">
      <w:pPr>
        <w:rPr>
          <w:rFonts w:ascii="Times New Roman" w:hAnsi="Times New Roman" w:cs="Times New Roman"/>
          <w:b/>
          <w:bCs/>
        </w:rPr>
      </w:pPr>
      <w:r w:rsidRPr="0077617C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77617C">
        <w:rPr>
          <w:rFonts w:ascii="Times New Roman" w:hAnsi="Times New Roman" w:cs="Times New Roman"/>
          <w:b/>
          <w:bCs/>
        </w:rPr>
        <w:t>: The introduction of “Pint” has reflected the impact of beamforming directionality.</w:t>
      </w:r>
    </w:p>
    <w:p w14:paraId="69EB94D6" w14:textId="77777777" w:rsidR="0077617C" w:rsidRDefault="0077617C" w:rsidP="00D21B6C">
      <w:pPr>
        <w:rPr>
          <w:rFonts w:ascii="Times New Roman" w:hAnsi="Times New Roman" w:cs="Times New Roman"/>
          <w:b/>
          <w:bCs/>
        </w:rPr>
      </w:pPr>
    </w:p>
    <w:p w14:paraId="374A1CF9" w14:textId="146FC762" w:rsidR="0077617C" w:rsidRPr="003C19B1" w:rsidRDefault="0077617C" w:rsidP="0077617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Pr="003C19B1">
        <w:rPr>
          <w:rFonts w:ascii="Times New Roman" w:hAnsi="Times New Roman" w:cs="Times New Roman"/>
          <w:b/>
          <w:bCs/>
        </w:rPr>
        <w:t xml:space="preserve">1: </w:t>
      </w:r>
      <w:r>
        <w:rPr>
          <w:rFonts w:ascii="Times New Roman" w:hAnsi="Times New Roman" w:cs="Times New Roman"/>
          <w:b/>
          <w:bCs/>
        </w:rPr>
        <w:t>T</w:t>
      </w:r>
      <w:r w:rsidRPr="003C19B1">
        <w:rPr>
          <w:rFonts w:ascii="Times New Roman" w:hAnsi="Times New Roman" w:cs="Times New Roman"/>
          <w:b/>
          <w:bCs/>
        </w:rPr>
        <w:t xml:space="preserve">he </w:t>
      </w:r>
      <w:r>
        <w:rPr>
          <w:rFonts w:ascii="Times New Roman" w:hAnsi="Times New Roman" w:cs="Times New Roman"/>
          <w:b/>
          <w:bCs/>
        </w:rPr>
        <w:t>relative</w:t>
      </w:r>
      <w:r w:rsidRPr="003C19B1">
        <w:rPr>
          <w:rFonts w:ascii="Times New Roman" w:hAnsi="Times New Roman" w:cs="Times New Roman"/>
          <w:b/>
          <w:bCs/>
        </w:rPr>
        <w:t xml:space="preserve"> power tolerance </w:t>
      </w:r>
      <w:r w:rsidR="001F50DA">
        <w:rPr>
          <w:rFonts w:ascii="Times New Roman" w:hAnsi="Times New Roman" w:cs="Times New Roman"/>
          <w:b/>
          <w:bCs/>
        </w:rPr>
        <w:t>can</w:t>
      </w:r>
      <w:r w:rsidRPr="003C19B1">
        <w:rPr>
          <w:rFonts w:ascii="Times New Roman" w:hAnsi="Times New Roman" w:cs="Times New Roman"/>
          <w:b/>
          <w:bCs/>
        </w:rPr>
        <w:t xml:space="preserve"> be considered</w:t>
      </w:r>
      <w:r>
        <w:rPr>
          <w:rFonts w:ascii="Times New Roman" w:hAnsi="Times New Roman" w:cs="Times New Roman"/>
          <w:b/>
          <w:bCs/>
        </w:rPr>
        <w:t xml:space="preserve"> in initial access beam correspondence verification</w:t>
      </w:r>
      <w:r w:rsidRPr="003C19B1">
        <w:rPr>
          <w:rFonts w:ascii="Times New Roman" w:hAnsi="Times New Roman" w:cs="Times New Roman"/>
          <w:b/>
          <w:bCs/>
        </w:rPr>
        <w:t>.</w:t>
      </w:r>
    </w:p>
    <w:p w14:paraId="2BC4C86F" w14:textId="77777777" w:rsidR="0077617C" w:rsidRDefault="0077617C" w:rsidP="00D21B6C">
      <w:pPr>
        <w:rPr>
          <w:rFonts w:ascii="Times New Roman" w:hAnsi="Times New Roman" w:cs="Times New Roman"/>
          <w:b/>
          <w:bCs/>
        </w:rPr>
      </w:pPr>
    </w:p>
    <w:p w14:paraId="6EAC3E58" w14:textId="624A07A5" w:rsidR="0077617C" w:rsidRDefault="001F50DA" w:rsidP="00D21B6C">
      <w:pPr>
        <w:rPr>
          <w:rFonts w:ascii="Times New Roman" w:hAnsi="Times New Roman" w:cs="Times New Roman"/>
        </w:rPr>
      </w:pPr>
      <w:r w:rsidRPr="001F50DA">
        <w:rPr>
          <w:rFonts w:ascii="Times New Roman" w:hAnsi="Times New Roman" w:cs="Times New Roman"/>
        </w:rPr>
        <w:t xml:space="preserve">As </w:t>
      </w:r>
      <w:r>
        <w:rPr>
          <w:rFonts w:ascii="Times New Roman" w:hAnsi="Times New Roman" w:cs="Times New Roman"/>
        </w:rPr>
        <w:t xml:space="preserve">we analyzed above, the relative tolerance value depends on the </w:t>
      </w:r>
      <w:proofErr w:type="spellStart"/>
      <w:r w:rsidRPr="003E17FA">
        <w:rPr>
          <w:rFonts w:ascii="Times New Roman" w:hAnsi="Times New Roman" w:cs="Times New Roman"/>
          <w:i/>
          <w:iCs/>
        </w:rPr>
        <w:t>powerRampingStep</w:t>
      </w:r>
      <w:proofErr w:type="spellEnd"/>
      <w:r>
        <w:rPr>
          <w:rFonts w:ascii="Times New Roman" w:hAnsi="Times New Roman" w:cs="Times New Roman"/>
        </w:rPr>
        <w:t xml:space="preserve"> and can be decided in the test, so we prefer not change the requirement itself, only </w:t>
      </w:r>
      <w:r w:rsidR="007D3522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clarify that the relative tolerance will be applied in the verification.</w:t>
      </w:r>
    </w:p>
    <w:p w14:paraId="38648D7F" w14:textId="77777777" w:rsidR="001F50DA" w:rsidRDefault="001F50DA" w:rsidP="00D21B6C">
      <w:pPr>
        <w:rPr>
          <w:rFonts w:ascii="Times New Roman" w:hAnsi="Times New Roman" w:cs="Times New Roman"/>
        </w:rPr>
      </w:pPr>
    </w:p>
    <w:p w14:paraId="6A27B892" w14:textId="077A05E6" w:rsidR="001F50DA" w:rsidRPr="001F50DA" w:rsidRDefault="001F50DA" w:rsidP="001F50DA">
      <w:pPr>
        <w:rPr>
          <w:rFonts w:ascii="Times New Roman" w:hAnsi="Times New Roman" w:cs="Times New Roman"/>
          <w:b/>
          <w:bCs/>
        </w:rPr>
      </w:pPr>
      <w:r w:rsidRPr="001F50DA">
        <w:rPr>
          <w:rFonts w:ascii="Times New Roman" w:hAnsi="Times New Roman" w:cs="Times New Roman"/>
          <w:b/>
          <w:bCs/>
        </w:rPr>
        <w:t>Proposal 2:</w:t>
      </w:r>
      <w:r w:rsidRPr="001F50DA">
        <w:rPr>
          <w:rFonts w:ascii="Times New Roman" w:hAnsi="Times New Roman" w:cs="Times New Roman" w:hint="eastAsia"/>
          <w:b/>
          <w:bCs/>
        </w:rPr>
        <w:t xml:space="preserve"> </w:t>
      </w:r>
      <w:r w:rsidRPr="001F50DA">
        <w:rPr>
          <w:rFonts w:ascii="Times New Roman" w:hAnsi="Times New Roman" w:cs="Times New Roman"/>
          <w:b/>
          <w:bCs/>
        </w:rPr>
        <w:t>The power tolerance should be introduced according to TS 38.101-2 clause 6.3.4.3 only in the following:</w:t>
      </w:r>
    </w:p>
    <w:tbl>
      <w:tblPr>
        <w:tblW w:w="0" w:type="auto"/>
        <w:tblInd w:w="1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1F50DA" w:rsidRPr="00D21B6C" w14:paraId="4F8B2E8D" w14:textId="77777777" w:rsidTr="005E64EF">
        <w:trPr>
          <w:trHeight w:val="4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985A" w14:textId="77777777" w:rsidR="001F50DA" w:rsidRPr="00D21B6C" w:rsidRDefault="001F50DA" w:rsidP="005E64EF">
            <w:pPr>
              <w:pStyle w:val="TAH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lastRenderedPageBreak/>
              <w:t>Operating band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69F9" w14:textId="77777777" w:rsidR="001F50DA" w:rsidRPr="00D21B6C" w:rsidRDefault="001F50DA" w:rsidP="005E64EF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Min EIRP at 50</w:t>
            </w:r>
            <w:r w:rsidRPr="00D21B6C"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  <w:r w:rsidRPr="00D21B6C">
              <w:rPr>
                <w:rFonts w:ascii="Times New Roman" w:hAnsi="Times New Roman" w:cs="Times New Roman"/>
                <w:lang w:val="en-US"/>
              </w:rPr>
              <w:t>%-tile CDF (dBm)</w:t>
            </w:r>
          </w:p>
        </w:tc>
      </w:tr>
      <w:tr w:rsidR="001F50DA" w:rsidRPr="00D21B6C" w14:paraId="04383F7B" w14:textId="77777777" w:rsidTr="005E64EF">
        <w:trPr>
          <w:trHeight w:val="1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C0CC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n257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954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1F50DA" w:rsidRPr="00D21B6C" w14:paraId="48EB833F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FB7D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n258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F83F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1F50DA" w:rsidRPr="00D21B6C" w14:paraId="5695713C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D31E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n259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777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5.8</w:t>
            </w:r>
          </w:p>
        </w:tc>
      </w:tr>
      <w:tr w:rsidR="001F50DA" w:rsidRPr="00D21B6C" w14:paraId="36D68F72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DCB2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098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8</w:t>
            </w:r>
          </w:p>
        </w:tc>
      </w:tr>
      <w:tr w:rsidR="001F50DA" w:rsidRPr="00D21B6C" w14:paraId="09CA9FD4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D54A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5FA9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1F50DA" w:rsidRPr="00D21B6C" w14:paraId="1FFCF05E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3BCB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A1ED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2.9</w:t>
            </w:r>
          </w:p>
        </w:tc>
      </w:tr>
      <w:tr w:rsidR="001F50DA" w:rsidRPr="00D21B6C" w14:paraId="5281062B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15F2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CFE9" w14:textId="77777777" w:rsidR="001F50DA" w:rsidRPr="00D21B6C" w:rsidRDefault="001F50DA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2.3</w:t>
            </w:r>
          </w:p>
        </w:tc>
      </w:tr>
      <w:tr w:rsidR="001F50DA" w:rsidRPr="001F50DA" w14:paraId="15135C78" w14:textId="77777777" w:rsidTr="005E64EF">
        <w:trPr>
          <w:trHeight w:val="872"/>
        </w:trPr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885F" w14:textId="77777777" w:rsidR="001F50DA" w:rsidRPr="00D21B6C" w:rsidRDefault="001F50DA" w:rsidP="005E64EF">
            <w:pPr>
              <w:pStyle w:val="TAN"/>
              <w:rPr>
                <w:rFonts w:ascii="Times New Roman" w:hAnsi="Times New Roman" w:cs="Times New Roman"/>
                <w:lang w:val="en-US" w:eastAsia="zh-CN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1: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Minimum EIRP at 50 %-tile CDF is defined as the lower limit without tolerance</w:t>
            </w:r>
            <w:r w:rsidRPr="00D21B6C">
              <w:rPr>
                <w:rFonts w:ascii="Times New Roman" w:hAnsi="Times New Roman" w:cs="Times New Roman"/>
                <w:lang w:val="en-US" w:eastAsia="zh-CN"/>
              </w:rPr>
              <w:t xml:space="preserve"> </w:t>
            </w:r>
            <w:r w:rsidRPr="00D21B6C">
              <w:rPr>
                <w:rFonts w:ascii="Times New Roman" w:hAnsi="Times New Roman" w:cs="Times New Roman"/>
                <w:color w:val="FF0000"/>
                <w:lang w:val="en-US" w:eastAsia="zh-CN"/>
              </w:rPr>
              <w:t>for RRC_CONNECTED STATE</w:t>
            </w:r>
          </w:p>
          <w:p w14:paraId="533A7BCD" w14:textId="77777777" w:rsidR="001F50DA" w:rsidRPr="00D21B6C" w:rsidRDefault="001F50DA" w:rsidP="005E64EF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2: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Void</w:t>
            </w:r>
          </w:p>
          <w:p w14:paraId="05AC58C5" w14:textId="77777777" w:rsidR="001F50DA" w:rsidRPr="00D21B6C" w:rsidRDefault="001F50DA" w:rsidP="005E64EF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3: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The requirements in this table are verified only under normal temperature conditions as defined in Annex E.2.1.</w:t>
            </w:r>
          </w:p>
          <w:p w14:paraId="3FD62341" w14:textId="49DC3E30" w:rsidR="001F50DA" w:rsidRPr="00D21B6C" w:rsidRDefault="001F50DA" w:rsidP="005E64EF">
            <w:pPr>
              <w:pStyle w:val="TAN"/>
              <w:rPr>
                <w:rFonts w:ascii="Times New Roman" w:hAnsi="Times New Roman" w:cs="Times New Roman"/>
                <w:lang w:val="en-US" w:eastAsia="zh-CN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 xml:space="preserve">NOTE 4: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21B6C">
              <w:rPr>
                <w:rFonts w:ascii="Times New Roman" w:hAnsi="Times New Roman" w:cs="Times New Roman"/>
                <w:color w:val="FF2600"/>
                <w:szCs w:val="18"/>
                <w:lang w:val="en-US"/>
              </w:rPr>
              <w:t xml:space="preserve">For initial access and RA/CG-SDT in RRC_INACTIVE STATE, the power tolerance specified 6.3.4.3 should be applied on top of minimum EIRP at 50%-tile CDF. </w:t>
            </w:r>
          </w:p>
        </w:tc>
      </w:tr>
    </w:tbl>
    <w:p w14:paraId="4A2AE1DD" w14:textId="77777777" w:rsidR="001F50DA" w:rsidRPr="001F50DA" w:rsidRDefault="001F50DA" w:rsidP="00D21B6C">
      <w:pPr>
        <w:rPr>
          <w:rFonts w:ascii="Times New Roman" w:hAnsi="Times New Roman" w:cs="Times New Roman"/>
        </w:rPr>
      </w:pPr>
    </w:p>
    <w:p w14:paraId="7CE4B26F" w14:textId="248885FE" w:rsidR="003C1897" w:rsidRDefault="008D51A3" w:rsidP="00BC70AE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Requirement for RAR</w:t>
      </w:r>
    </w:p>
    <w:p w14:paraId="19D3B15A" w14:textId="61DA7FEE" w:rsidR="008D51A3" w:rsidRDefault="008D51A3" w:rsidP="001F50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</w:t>
      </w:r>
      <w:r w:rsidR="007D3522">
        <w:rPr>
          <w:rFonts w:ascii="Times New Roman" w:hAnsi="Times New Roman" w:cs="Times New Roman"/>
        </w:rPr>
        <w:t>RAR-based</w:t>
      </w:r>
      <w:r>
        <w:rPr>
          <w:rFonts w:ascii="Times New Roman" w:hAnsi="Times New Roman" w:cs="Times New Roman"/>
        </w:rPr>
        <w:t xml:space="preserve"> requirement was proposed and discussed </w:t>
      </w:r>
      <w:r w:rsidR="007D352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many meetings. As we </w:t>
      </w:r>
      <w:r w:rsidR="007D3522">
        <w:rPr>
          <w:rFonts w:ascii="Times New Roman" w:hAnsi="Times New Roman" w:cs="Times New Roman"/>
        </w:rPr>
        <w:t>pointed</w:t>
      </w:r>
      <w:r>
        <w:rPr>
          <w:rFonts w:ascii="Times New Roman" w:hAnsi="Times New Roman" w:cs="Times New Roman"/>
        </w:rPr>
        <w:t xml:space="preserve"> out in </w:t>
      </w:r>
      <w:r w:rsidR="007D3522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previous meeting,</w:t>
      </w:r>
      <w:r w:rsidR="00BC70AE">
        <w:rPr>
          <w:rFonts w:ascii="Times New Roman" w:hAnsi="Times New Roman" w:cs="Times New Roman"/>
        </w:rPr>
        <w:t xml:space="preserve"> </w:t>
      </w:r>
      <w:r w:rsidR="007D3522">
        <w:rPr>
          <w:rFonts w:ascii="Times New Roman" w:hAnsi="Times New Roman" w:cs="Times New Roman"/>
        </w:rPr>
        <w:t>taking</w:t>
      </w:r>
      <w:r w:rsidR="00BC70AE">
        <w:rPr>
          <w:rFonts w:ascii="Times New Roman" w:hAnsi="Times New Roman" w:cs="Times New Roman"/>
        </w:rPr>
        <w:t xml:space="preserve"> RAR verification into consideration will enlarge the whole test time and improve the test complexity, and even </w:t>
      </w:r>
      <w:r w:rsidR="007D3522">
        <w:rPr>
          <w:rFonts w:ascii="Times New Roman" w:hAnsi="Times New Roman" w:cs="Times New Roman"/>
        </w:rPr>
        <w:t xml:space="preserve">if </w:t>
      </w:r>
      <w:r w:rsidR="00BC70AE">
        <w:rPr>
          <w:rFonts w:ascii="Times New Roman" w:hAnsi="Times New Roman" w:cs="Times New Roman"/>
        </w:rPr>
        <w:t xml:space="preserve">we finally do this, we cannot ensure the test results come from the same beam which further </w:t>
      </w:r>
      <w:r w:rsidR="007D3522">
        <w:rPr>
          <w:rFonts w:ascii="Times New Roman" w:hAnsi="Times New Roman" w:cs="Times New Roman"/>
        </w:rPr>
        <w:t>dilutes</w:t>
      </w:r>
      <w:r w:rsidR="00BC70AE">
        <w:rPr>
          <w:rFonts w:ascii="Times New Roman" w:hAnsi="Times New Roman" w:cs="Times New Roman"/>
        </w:rPr>
        <w:t xml:space="preserve"> the necessity of this method. Considering we already agreed</w:t>
      </w:r>
      <w:r w:rsidR="007D3522">
        <w:rPr>
          <w:rFonts w:ascii="Times New Roman" w:hAnsi="Times New Roman" w:cs="Times New Roman"/>
        </w:rPr>
        <w:t xml:space="preserve"> on</w:t>
      </w:r>
      <w:r w:rsidR="00BC70AE">
        <w:rPr>
          <w:rFonts w:ascii="Times New Roman" w:hAnsi="Times New Roman" w:cs="Times New Roman"/>
        </w:rPr>
        <w:t xml:space="preserve"> a package of </w:t>
      </w:r>
      <w:r w:rsidR="007D3522">
        <w:rPr>
          <w:rFonts w:ascii="Times New Roman" w:hAnsi="Times New Roman" w:cs="Times New Roman"/>
        </w:rPr>
        <w:t>requirements</w:t>
      </w:r>
      <w:r w:rsidR="00BC70AE">
        <w:rPr>
          <w:rFonts w:ascii="Times New Roman" w:hAnsi="Times New Roman" w:cs="Times New Roman"/>
        </w:rPr>
        <w:t xml:space="preserve"> for IABC, we think </w:t>
      </w:r>
      <w:r w:rsidR="007D3522">
        <w:rPr>
          <w:rFonts w:ascii="Times New Roman" w:hAnsi="Times New Roman" w:cs="Times New Roman"/>
        </w:rPr>
        <w:t>there</w:t>
      </w:r>
      <w:r w:rsidR="00BC70AE">
        <w:rPr>
          <w:rFonts w:ascii="Times New Roman" w:hAnsi="Times New Roman" w:cs="Times New Roman"/>
        </w:rPr>
        <w:t xml:space="preserve"> is no need to further discuss this issue.</w:t>
      </w:r>
    </w:p>
    <w:p w14:paraId="1D920E5E" w14:textId="77777777" w:rsidR="008D51A3" w:rsidRDefault="008D51A3" w:rsidP="001F50DA">
      <w:pPr>
        <w:rPr>
          <w:rFonts w:ascii="Times New Roman" w:hAnsi="Times New Roman" w:cs="Times New Roman"/>
        </w:rPr>
      </w:pPr>
    </w:p>
    <w:p w14:paraId="5E934142" w14:textId="1F2FD50F" w:rsidR="001F50DA" w:rsidRPr="00BC70AE" w:rsidRDefault="008D51A3" w:rsidP="001F50DA">
      <w:pPr>
        <w:rPr>
          <w:rFonts w:ascii="Times New Roman" w:hAnsi="Times New Roman" w:cs="Times New Roman"/>
          <w:b/>
          <w:bCs/>
        </w:rPr>
      </w:pPr>
      <w:r w:rsidRPr="00BC70AE">
        <w:rPr>
          <w:rFonts w:ascii="Times New Roman" w:hAnsi="Times New Roman" w:cs="Times New Roman"/>
          <w:b/>
          <w:bCs/>
        </w:rPr>
        <w:t xml:space="preserve">Proposal 3: No need to further discuss RAR related </w:t>
      </w:r>
      <w:r w:rsidR="007D3522">
        <w:rPr>
          <w:rFonts w:ascii="Times New Roman" w:hAnsi="Times New Roman" w:cs="Times New Roman"/>
          <w:b/>
          <w:bCs/>
        </w:rPr>
        <w:t>requirements</w:t>
      </w:r>
      <w:r w:rsidRPr="00BC70AE">
        <w:rPr>
          <w:rFonts w:ascii="Times New Roman" w:hAnsi="Times New Roman" w:cs="Times New Roman"/>
          <w:b/>
          <w:bCs/>
        </w:rPr>
        <w:t xml:space="preserve"> for initial access beam correspondence. </w:t>
      </w:r>
    </w:p>
    <w:p w14:paraId="4615B28F" w14:textId="77777777" w:rsidR="001F50DA" w:rsidRDefault="001F50DA" w:rsidP="001F50DA"/>
    <w:p w14:paraId="20A43862" w14:textId="5C06A6F5" w:rsidR="001F50DA" w:rsidRPr="00BC70AE" w:rsidRDefault="00BC70AE" w:rsidP="00BC70AE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UE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capability</w:t>
      </w:r>
    </w:p>
    <w:p w14:paraId="2FF90685" w14:textId="1D9FBD20" w:rsidR="001F50DA" w:rsidRDefault="00BC70AE" w:rsidP="001F50DA">
      <w:pPr>
        <w:rPr>
          <w:rFonts w:ascii="Times New Roman" w:hAnsi="Times New Roman" w:cs="Times New Roman"/>
        </w:rPr>
      </w:pPr>
      <w:r w:rsidRPr="00BC70AE">
        <w:rPr>
          <w:rFonts w:ascii="Times New Roman" w:hAnsi="Times New Roman" w:cs="Times New Roman"/>
        </w:rPr>
        <w:t>I</w:t>
      </w:r>
      <w:r w:rsidRPr="00BC70AE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/>
        </w:rPr>
        <w:t xml:space="preserve"> agreed that the UE capability is not need</w:t>
      </w:r>
      <w:r w:rsidR="00F21D9A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for IABC, but whether this feature is mandatory or not is still under discussion. </w:t>
      </w:r>
      <w:r w:rsidR="00F21D9A">
        <w:rPr>
          <w:rFonts w:ascii="Times New Roman" w:hAnsi="Times New Roman" w:cs="Times New Roman"/>
        </w:rPr>
        <w:t>I</w:t>
      </w:r>
      <w:r w:rsidR="00F21D9A">
        <w:rPr>
          <w:rFonts w:ascii="Times New Roman" w:hAnsi="Times New Roman" w:cs="Times New Roman" w:hint="eastAsia"/>
        </w:rPr>
        <w:t>n</w:t>
      </w:r>
      <w:r w:rsidR="00F21D9A">
        <w:rPr>
          <w:rFonts w:ascii="Times New Roman" w:hAnsi="Times New Roman" w:cs="Times New Roman"/>
        </w:rPr>
        <w:t xml:space="preserve"> RRC_CONNECTED, two different </w:t>
      </w:r>
      <w:r w:rsidR="007D3522">
        <w:rPr>
          <w:rFonts w:ascii="Times New Roman" w:hAnsi="Times New Roman" w:cs="Times New Roman"/>
        </w:rPr>
        <w:t>types</w:t>
      </w:r>
      <w:r w:rsidR="00F21D9A">
        <w:rPr>
          <w:rFonts w:ascii="Times New Roman" w:hAnsi="Times New Roman" w:cs="Times New Roman"/>
        </w:rPr>
        <w:t xml:space="preserve"> of BC exist, with or without UL beam sweeping, </w:t>
      </w:r>
      <w:r w:rsidR="007D3522">
        <w:rPr>
          <w:rFonts w:ascii="Times New Roman" w:hAnsi="Times New Roman" w:cs="Times New Roman" w:hint="eastAsia"/>
        </w:rPr>
        <w:t>and</w:t>
      </w:r>
      <w:r w:rsidR="007D3522">
        <w:rPr>
          <w:rFonts w:ascii="Times New Roman" w:hAnsi="Times New Roman" w:cs="Times New Roman"/>
        </w:rPr>
        <w:t xml:space="preserve"> </w:t>
      </w:r>
      <w:r w:rsidR="007D3522">
        <w:rPr>
          <w:rFonts w:ascii="Times New Roman" w:hAnsi="Times New Roman" w:cs="Times New Roman" w:hint="eastAsia"/>
        </w:rPr>
        <w:t>t</w:t>
      </w:r>
      <w:r w:rsidR="007D3522">
        <w:rPr>
          <w:rFonts w:ascii="Times New Roman" w:hAnsi="Times New Roman" w:cs="Times New Roman"/>
        </w:rPr>
        <w:t>his</w:t>
      </w:r>
      <w:r w:rsidR="00F21D9A">
        <w:rPr>
          <w:rFonts w:ascii="Times New Roman" w:hAnsi="Times New Roman" w:cs="Times New Roman"/>
        </w:rPr>
        <w:t xml:space="preserve"> means only if UE can meet the tolerance requirement with UL beam sweeping, the UE still can be considered as support BC. In our understanding, </w:t>
      </w:r>
      <w:r w:rsidR="007D3522">
        <w:rPr>
          <w:rFonts w:ascii="Times New Roman" w:hAnsi="Times New Roman" w:cs="Times New Roman"/>
        </w:rPr>
        <w:t xml:space="preserve">the </w:t>
      </w:r>
      <w:r w:rsidR="00F21D9A">
        <w:rPr>
          <w:rFonts w:ascii="Times New Roman" w:hAnsi="Times New Roman" w:cs="Times New Roman"/>
        </w:rPr>
        <w:t xml:space="preserve">same logic can also apply to the IABC: UE support IABC is optional and for the UE do not support this feature, UE can still finish the initial access procedure with the </w:t>
      </w:r>
      <w:r w:rsidR="007D3522">
        <w:rPr>
          <w:rFonts w:ascii="Times New Roman" w:hAnsi="Times New Roman" w:cs="Times New Roman"/>
        </w:rPr>
        <w:t>assistance</w:t>
      </w:r>
      <w:r w:rsidR="00F21D9A">
        <w:rPr>
          <w:rFonts w:ascii="Times New Roman" w:hAnsi="Times New Roman" w:cs="Times New Roman"/>
        </w:rPr>
        <w:t xml:space="preserve"> of UL beam sweeping in the field.</w:t>
      </w:r>
    </w:p>
    <w:p w14:paraId="1C0B1811" w14:textId="77777777" w:rsidR="00F21D9A" w:rsidRDefault="00F21D9A" w:rsidP="001F50DA">
      <w:pPr>
        <w:rPr>
          <w:rFonts w:ascii="Times New Roman" w:hAnsi="Times New Roman" w:cs="Times New Roman"/>
        </w:rPr>
      </w:pPr>
    </w:p>
    <w:p w14:paraId="516068DD" w14:textId="1427354B" w:rsidR="00F21D9A" w:rsidRPr="00F21D9A" w:rsidRDefault="00F21D9A" w:rsidP="001F50DA">
      <w:pPr>
        <w:rPr>
          <w:rFonts w:ascii="Times New Roman" w:hAnsi="Times New Roman" w:cs="Times New Roman"/>
          <w:b/>
          <w:bCs/>
        </w:rPr>
      </w:pPr>
      <w:r w:rsidRPr="00F21D9A">
        <w:rPr>
          <w:rFonts w:ascii="Times New Roman" w:hAnsi="Times New Roman" w:cs="Times New Roman"/>
          <w:b/>
          <w:bCs/>
        </w:rPr>
        <w:t xml:space="preserve">Observation 4: In RRC_CONNECTED state, UE support BC without UL beam sweeping is </w:t>
      </w:r>
      <w:r w:rsidR="007D3522">
        <w:rPr>
          <w:rFonts w:ascii="Times New Roman" w:hAnsi="Times New Roman" w:cs="Times New Roman"/>
          <w:b/>
          <w:bCs/>
        </w:rPr>
        <w:t xml:space="preserve">an </w:t>
      </w:r>
      <w:r w:rsidRPr="00F21D9A">
        <w:rPr>
          <w:rFonts w:ascii="Times New Roman" w:hAnsi="Times New Roman" w:cs="Times New Roman"/>
          <w:b/>
          <w:bCs/>
        </w:rPr>
        <w:t>optional feature.</w:t>
      </w:r>
    </w:p>
    <w:p w14:paraId="3B37EF0F" w14:textId="77777777" w:rsidR="00F21D9A" w:rsidRPr="00F21D9A" w:rsidRDefault="00F21D9A" w:rsidP="001F50DA">
      <w:pPr>
        <w:rPr>
          <w:rFonts w:ascii="Times New Roman" w:hAnsi="Times New Roman" w:cs="Times New Roman"/>
          <w:b/>
          <w:bCs/>
        </w:rPr>
      </w:pPr>
    </w:p>
    <w:p w14:paraId="4609E2B0" w14:textId="5E96C6A6" w:rsidR="00F21D9A" w:rsidRPr="00F21D9A" w:rsidRDefault="00F21D9A" w:rsidP="001F50DA">
      <w:pPr>
        <w:rPr>
          <w:rFonts w:ascii="Times New Roman" w:hAnsi="Times New Roman" w:cs="Times New Roman"/>
          <w:b/>
          <w:bCs/>
        </w:rPr>
      </w:pPr>
      <w:r w:rsidRPr="00F21D9A">
        <w:rPr>
          <w:rFonts w:ascii="Times New Roman" w:hAnsi="Times New Roman" w:cs="Times New Roman"/>
          <w:b/>
          <w:bCs/>
        </w:rPr>
        <w:t>Proposal 4: The initial access beam correspondence is an optional feature.</w:t>
      </w:r>
    </w:p>
    <w:p w14:paraId="4D8E9D05" w14:textId="77777777" w:rsidR="001F50DA" w:rsidRPr="001F50DA" w:rsidRDefault="001F50DA" w:rsidP="001F50DA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44ED9D7D" w:rsidR="00D8281A" w:rsidRDefault="00F420F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 this contribution, we provide our views on initial access beam correspondence remaining issues:</w:t>
      </w:r>
    </w:p>
    <w:p w14:paraId="1AD72376" w14:textId="77777777" w:rsidR="007D3522" w:rsidRPr="007D3522" w:rsidRDefault="007D3522" w:rsidP="005E64EF">
      <w:pPr>
        <w:rPr>
          <w:rFonts w:ascii="Times New Roman" w:hAnsi="Times New Roman" w:cs="Times New Roman"/>
        </w:rPr>
      </w:pPr>
      <w:r w:rsidRPr="009E7A94">
        <w:rPr>
          <w:rFonts w:ascii="Times New Roman" w:hAnsi="Times New Roman" w:cs="Times New Roman"/>
          <w:b/>
          <w:bCs/>
        </w:rPr>
        <w:t xml:space="preserve">Observation 1: </w:t>
      </w:r>
      <w:r w:rsidRPr="007D3522">
        <w:rPr>
          <w:rFonts w:ascii="Times New Roman" w:hAnsi="Times New Roman" w:cs="Times New Roman"/>
        </w:rPr>
        <w:t>The absolute tolerance for power control is not suitable for initial access beam correspondence verification.</w:t>
      </w:r>
    </w:p>
    <w:p w14:paraId="2CEFBB2A" w14:textId="77777777" w:rsidR="007D3522" w:rsidRPr="007D3522" w:rsidRDefault="007D3522" w:rsidP="005E64EF">
      <w:pPr>
        <w:rPr>
          <w:rFonts w:ascii="Times New Roman" w:hAnsi="Times New Roman" w:cs="Times New Roman"/>
        </w:rPr>
      </w:pPr>
    </w:p>
    <w:p w14:paraId="4A781D3D" w14:textId="77777777" w:rsidR="007D3522" w:rsidRPr="007D3522" w:rsidRDefault="007D3522" w:rsidP="005E64EF">
      <w:pPr>
        <w:rPr>
          <w:rFonts w:ascii="Times New Roman" w:hAnsi="Times New Roman" w:cs="Times New Roman"/>
        </w:rPr>
      </w:pPr>
      <w:r w:rsidRPr="003E17FA">
        <w:rPr>
          <w:rFonts w:ascii="Times New Roman" w:hAnsi="Times New Roman" w:cs="Times New Roman"/>
          <w:b/>
          <w:bCs/>
        </w:rPr>
        <w:t>Observation 2:</w:t>
      </w:r>
      <w:r w:rsidRPr="007D3522">
        <w:rPr>
          <w:rFonts w:ascii="Times New Roman" w:hAnsi="Times New Roman" w:cs="Times New Roman"/>
        </w:rPr>
        <w:t xml:space="preserve"> The aggregated power tolerance is only applicable to PUSCH and PUCCH in the current spec. </w:t>
      </w:r>
    </w:p>
    <w:p w14:paraId="25500400" w14:textId="77777777" w:rsidR="007D3522" w:rsidRPr="007D3522" w:rsidRDefault="007D3522" w:rsidP="005E64EF">
      <w:pPr>
        <w:rPr>
          <w:rFonts w:ascii="Times New Roman" w:hAnsi="Times New Roman" w:cs="Times New Roman"/>
        </w:rPr>
      </w:pPr>
    </w:p>
    <w:p w14:paraId="7D068FEA" w14:textId="77777777" w:rsidR="007D3522" w:rsidRPr="007D3522" w:rsidRDefault="007D3522" w:rsidP="005E64EF">
      <w:pPr>
        <w:rPr>
          <w:rFonts w:ascii="Times New Roman" w:hAnsi="Times New Roman" w:cs="Times New Roman"/>
        </w:rPr>
      </w:pPr>
      <w:r w:rsidRPr="0077617C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77617C">
        <w:rPr>
          <w:rFonts w:ascii="Times New Roman" w:hAnsi="Times New Roman" w:cs="Times New Roman"/>
          <w:b/>
          <w:bCs/>
        </w:rPr>
        <w:t xml:space="preserve">: </w:t>
      </w:r>
      <w:r w:rsidRPr="007D3522">
        <w:rPr>
          <w:rFonts w:ascii="Times New Roman" w:hAnsi="Times New Roman" w:cs="Times New Roman"/>
        </w:rPr>
        <w:t>The introduction of “Pint” has reflected the impact of beamforming directionality.</w:t>
      </w:r>
    </w:p>
    <w:p w14:paraId="665F6C6A" w14:textId="77777777" w:rsidR="007D3522" w:rsidRPr="007D3522" w:rsidRDefault="007D3522" w:rsidP="005E64EF">
      <w:pPr>
        <w:rPr>
          <w:rFonts w:ascii="Times New Roman" w:hAnsi="Times New Roman" w:cs="Times New Roman"/>
        </w:rPr>
      </w:pPr>
    </w:p>
    <w:p w14:paraId="4A71ED1E" w14:textId="77777777" w:rsidR="007D3522" w:rsidRPr="007D3522" w:rsidRDefault="007D3522" w:rsidP="007D3522">
      <w:pPr>
        <w:rPr>
          <w:rFonts w:ascii="Times New Roman" w:hAnsi="Times New Roman" w:cs="Times New Roman"/>
        </w:rPr>
      </w:pPr>
      <w:r w:rsidRPr="00F21D9A">
        <w:rPr>
          <w:rFonts w:ascii="Times New Roman" w:hAnsi="Times New Roman" w:cs="Times New Roman"/>
          <w:b/>
          <w:bCs/>
        </w:rPr>
        <w:t xml:space="preserve">Observation 4: </w:t>
      </w:r>
      <w:r w:rsidRPr="007D3522">
        <w:rPr>
          <w:rFonts w:ascii="Times New Roman" w:hAnsi="Times New Roman" w:cs="Times New Roman"/>
        </w:rPr>
        <w:t>In RRC_CONNECTED state, UE support BC without UL beam sweeping is an optional feature.</w:t>
      </w:r>
    </w:p>
    <w:p w14:paraId="7FCBED47" w14:textId="77777777" w:rsidR="007D3522" w:rsidRDefault="007D3522" w:rsidP="005E64EF">
      <w:pPr>
        <w:rPr>
          <w:rFonts w:ascii="Times New Roman" w:hAnsi="Times New Roman" w:cs="Times New Roman"/>
          <w:b/>
          <w:bCs/>
        </w:rPr>
      </w:pPr>
    </w:p>
    <w:p w14:paraId="4D5AC4F0" w14:textId="77777777" w:rsidR="007D3522" w:rsidRDefault="007D3522" w:rsidP="005E64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Pr="003C19B1">
        <w:rPr>
          <w:rFonts w:ascii="Times New Roman" w:hAnsi="Times New Roman" w:cs="Times New Roman"/>
          <w:b/>
          <w:bCs/>
        </w:rPr>
        <w:t xml:space="preserve">1: </w:t>
      </w:r>
      <w:r w:rsidRPr="007D3522">
        <w:rPr>
          <w:rFonts w:ascii="Times New Roman" w:hAnsi="Times New Roman" w:cs="Times New Roman"/>
        </w:rPr>
        <w:t>The relative power tolerance can be considered in initial access beam correspondence verification.</w:t>
      </w:r>
    </w:p>
    <w:p w14:paraId="11C92065" w14:textId="77777777" w:rsidR="007D3522" w:rsidRPr="003C19B1" w:rsidRDefault="007D3522" w:rsidP="005E64EF">
      <w:pPr>
        <w:rPr>
          <w:rFonts w:ascii="Times New Roman" w:hAnsi="Times New Roman" w:cs="Times New Roman"/>
          <w:b/>
          <w:bCs/>
        </w:rPr>
      </w:pPr>
    </w:p>
    <w:p w14:paraId="2E4206AD" w14:textId="77777777" w:rsidR="007D3522" w:rsidRPr="007D3522" w:rsidRDefault="007D3522">
      <w:r w:rsidRPr="001F50DA">
        <w:rPr>
          <w:rFonts w:ascii="Times New Roman" w:hAnsi="Times New Roman" w:cs="Times New Roman"/>
          <w:b/>
          <w:bCs/>
        </w:rPr>
        <w:lastRenderedPageBreak/>
        <w:t>Proposal 2:</w:t>
      </w:r>
      <w:r w:rsidRPr="001F50DA">
        <w:rPr>
          <w:rFonts w:ascii="Times New Roman" w:hAnsi="Times New Roman" w:cs="Times New Roman" w:hint="eastAsia"/>
          <w:b/>
          <w:bCs/>
        </w:rPr>
        <w:t xml:space="preserve"> </w:t>
      </w:r>
      <w:r w:rsidRPr="007D3522">
        <w:rPr>
          <w:rFonts w:ascii="Times New Roman" w:hAnsi="Times New Roman" w:cs="Times New Roman"/>
        </w:rPr>
        <w:t>The power tolerance should be introduced according to TS 38.101-2 clause 6.3.4.3 only in the following:</w:t>
      </w:r>
    </w:p>
    <w:p w14:paraId="16B7806E" w14:textId="1AC09C4A" w:rsidR="007D3522" w:rsidRPr="00F21D9A" w:rsidRDefault="007D3522" w:rsidP="007D3522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F420FD" w:rsidRPr="00D21B6C" w14:paraId="2C11422E" w14:textId="77777777" w:rsidTr="005E64EF">
        <w:trPr>
          <w:trHeight w:val="4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655F" w14:textId="77777777" w:rsidR="00F420FD" w:rsidRPr="00D21B6C" w:rsidRDefault="00F420FD" w:rsidP="005E64EF">
            <w:pPr>
              <w:pStyle w:val="TAH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Operating band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9D2A" w14:textId="77777777" w:rsidR="00F420FD" w:rsidRPr="00D21B6C" w:rsidRDefault="00F420FD" w:rsidP="005E64EF">
            <w:pPr>
              <w:pStyle w:val="TAH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Min EIRP at 50</w:t>
            </w:r>
            <w:r w:rsidRPr="00D21B6C"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  <w:r w:rsidRPr="00D21B6C">
              <w:rPr>
                <w:rFonts w:ascii="Times New Roman" w:hAnsi="Times New Roman" w:cs="Times New Roman"/>
                <w:lang w:val="en-US"/>
              </w:rPr>
              <w:t>%-tile CDF (dBm)</w:t>
            </w:r>
          </w:p>
        </w:tc>
      </w:tr>
      <w:tr w:rsidR="00F420FD" w:rsidRPr="00D21B6C" w14:paraId="2B4C0A52" w14:textId="77777777" w:rsidTr="005E64EF">
        <w:trPr>
          <w:trHeight w:val="1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A42C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n257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EE12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F420FD" w:rsidRPr="00D21B6C" w14:paraId="5E57AEE1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C747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n258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C051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F420FD" w:rsidRPr="00D21B6C" w14:paraId="6F90E6FF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C434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n259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F043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5.8</w:t>
            </w:r>
          </w:p>
        </w:tc>
      </w:tr>
      <w:tr w:rsidR="00F420FD" w:rsidRPr="00D21B6C" w14:paraId="60F28619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85E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EEFF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8</w:t>
            </w:r>
          </w:p>
        </w:tc>
      </w:tr>
      <w:tr w:rsidR="00F420FD" w:rsidRPr="00D21B6C" w14:paraId="32099AF8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68A3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2336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11.5</w:t>
            </w:r>
          </w:p>
        </w:tc>
      </w:tr>
      <w:tr w:rsidR="00F420FD" w:rsidRPr="00D21B6C" w14:paraId="5EBF8963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F975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BD6B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2.9</w:t>
            </w:r>
          </w:p>
        </w:tc>
      </w:tr>
      <w:tr w:rsidR="00F420FD" w:rsidRPr="00D21B6C" w14:paraId="1DD57005" w14:textId="77777777" w:rsidTr="005E64EF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7ACC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CA2A" w14:textId="77777777" w:rsidR="00F420FD" w:rsidRPr="00D21B6C" w:rsidRDefault="00F420FD" w:rsidP="005E64EF">
            <w:pPr>
              <w:pStyle w:val="TAC"/>
              <w:rPr>
                <w:rFonts w:ascii="Times New Roman" w:hAnsi="Times New Roman" w:cs="Times New Roman"/>
              </w:rPr>
            </w:pPr>
            <w:r w:rsidRPr="00D21B6C">
              <w:rPr>
                <w:rFonts w:ascii="Times New Roman" w:hAnsi="Times New Roman" w:cs="Times New Roman"/>
              </w:rPr>
              <w:t>2.3</w:t>
            </w:r>
          </w:p>
        </w:tc>
      </w:tr>
      <w:tr w:rsidR="00F420FD" w:rsidRPr="001F50DA" w14:paraId="5C35FAF8" w14:textId="77777777" w:rsidTr="005E64EF">
        <w:trPr>
          <w:trHeight w:val="872"/>
        </w:trPr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4397" w14:textId="77777777" w:rsidR="00F420FD" w:rsidRPr="00D21B6C" w:rsidRDefault="00F420FD" w:rsidP="005E64EF">
            <w:pPr>
              <w:pStyle w:val="TAN"/>
              <w:rPr>
                <w:rFonts w:ascii="Times New Roman" w:hAnsi="Times New Roman" w:cs="Times New Roman"/>
                <w:lang w:val="en-US" w:eastAsia="zh-CN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1: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Minimum EIRP at 50 %-tile CDF is defined as the lower limit without tolerance</w:t>
            </w:r>
            <w:r w:rsidRPr="00D21B6C">
              <w:rPr>
                <w:rFonts w:ascii="Times New Roman" w:hAnsi="Times New Roman" w:cs="Times New Roman"/>
                <w:lang w:val="en-US" w:eastAsia="zh-CN"/>
              </w:rPr>
              <w:t xml:space="preserve"> </w:t>
            </w:r>
            <w:r w:rsidRPr="00D21B6C">
              <w:rPr>
                <w:rFonts w:ascii="Times New Roman" w:hAnsi="Times New Roman" w:cs="Times New Roman"/>
                <w:color w:val="FF0000"/>
                <w:lang w:val="en-US" w:eastAsia="zh-CN"/>
              </w:rPr>
              <w:t>for RRC_CONNECTED STATE</w:t>
            </w:r>
          </w:p>
          <w:p w14:paraId="0328AE2F" w14:textId="77777777" w:rsidR="00F420FD" w:rsidRPr="00D21B6C" w:rsidRDefault="00F420FD" w:rsidP="005E64EF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2: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Void</w:t>
            </w:r>
          </w:p>
          <w:p w14:paraId="4AAEE8A3" w14:textId="77777777" w:rsidR="00F420FD" w:rsidRPr="00D21B6C" w:rsidRDefault="00F420FD" w:rsidP="005E64EF">
            <w:pPr>
              <w:pStyle w:val="TAN"/>
              <w:rPr>
                <w:rFonts w:ascii="Times New Roman" w:hAnsi="Times New Roman" w:cs="Times New Roman"/>
                <w:lang w:val="en-US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>NOTE 3:</w:t>
            </w:r>
            <w:r w:rsidRPr="00D21B6C">
              <w:rPr>
                <w:rFonts w:ascii="Times New Roman" w:hAnsi="Times New Roman" w:cs="Times New Roman"/>
                <w:lang w:val="en-US"/>
              </w:rPr>
              <w:tab/>
              <w:t>The requirements in this table are verified only under normal temperature conditions as defined in Annex E.2.1.</w:t>
            </w:r>
          </w:p>
          <w:p w14:paraId="331F8B76" w14:textId="77777777" w:rsidR="00F420FD" w:rsidRPr="00D21B6C" w:rsidRDefault="00F420FD" w:rsidP="005E64EF">
            <w:pPr>
              <w:pStyle w:val="TAN"/>
              <w:rPr>
                <w:rFonts w:ascii="Times New Roman" w:hAnsi="Times New Roman" w:cs="Times New Roman"/>
                <w:lang w:val="en-US" w:eastAsia="zh-CN"/>
              </w:rPr>
            </w:pPr>
            <w:r w:rsidRPr="00D21B6C">
              <w:rPr>
                <w:rFonts w:ascii="Times New Roman" w:hAnsi="Times New Roman" w:cs="Times New Roman"/>
                <w:lang w:val="en-US"/>
              </w:rPr>
              <w:t xml:space="preserve">NOTE 4: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21B6C">
              <w:rPr>
                <w:rFonts w:ascii="Times New Roman" w:hAnsi="Times New Roman" w:cs="Times New Roman"/>
                <w:color w:val="FF2600"/>
                <w:szCs w:val="18"/>
                <w:lang w:val="en-US"/>
              </w:rPr>
              <w:t xml:space="preserve">For initial access and RA/CG-SDT in RRC_INACTIVE STATE, the power tolerance specified 6.3.4.3 should be applied on top of minimum EIRP at 50%-tile CDF. </w:t>
            </w:r>
          </w:p>
        </w:tc>
      </w:tr>
    </w:tbl>
    <w:p w14:paraId="1927B72B" w14:textId="77777777" w:rsidR="00F420FD" w:rsidRPr="00F420FD" w:rsidRDefault="00F420FD" w:rsidP="00F420FD">
      <w:pPr>
        <w:rPr>
          <w:rFonts w:ascii="Times New Roman" w:hAnsi="Times New Roman" w:cs="Times New Roman"/>
          <w:b/>
          <w:bCs/>
        </w:rPr>
      </w:pPr>
    </w:p>
    <w:p w14:paraId="0E754B72" w14:textId="6BEC8F57" w:rsidR="007D3522" w:rsidRPr="007D3522" w:rsidRDefault="007D3522" w:rsidP="007D3522">
      <w:pPr>
        <w:rPr>
          <w:rFonts w:ascii="Times New Roman" w:hAnsi="Times New Roman" w:cs="Times New Roman" w:hint="eastAsia"/>
          <w:b/>
          <w:bCs/>
        </w:rPr>
      </w:pPr>
      <w:r w:rsidRPr="00BC70AE">
        <w:rPr>
          <w:rFonts w:ascii="Times New Roman" w:hAnsi="Times New Roman" w:cs="Times New Roman"/>
          <w:b/>
          <w:bCs/>
        </w:rPr>
        <w:t xml:space="preserve">Proposal 3: </w:t>
      </w:r>
      <w:r w:rsidRPr="007D3522">
        <w:rPr>
          <w:rFonts w:ascii="Times New Roman" w:hAnsi="Times New Roman" w:cs="Times New Roman"/>
        </w:rPr>
        <w:t xml:space="preserve">No need to further discuss RAR related requirements for initial access beam correspondence. </w:t>
      </w:r>
    </w:p>
    <w:p w14:paraId="7DC11680" w14:textId="77777777" w:rsidR="00F420FD" w:rsidRPr="00F21D9A" w:rsidRDefault="00F420FD" w:rsidP="00F420FD">
      <w:pPr>
        <w:rPr>
          <w:rFonts w:ascii="Times New Roman" w:hAnsi="Times New Roman" w:cs="Times New Roman"/>
          <w:b/>
          <w:bCs/>
        </w:rPr>
      </w:pPr>
    </w:p>
    <w:p w14:paraId="6FC14FEE" w14:textId="6A389560" w:rsidR="00F420FD" w:rsidRPr="001F50DA" w:rsidRDefault="007D3522" w:rsidP="00F420FD">
      <w:r w:rsidRPr="00F21D9A">
        <w:rPr>
          <w:rFonts w:ascii="Times New Roman" w:hAnsi="Times New Roman" w:cs="Times New Roman"/>
          <w:b/>
          <w:bCs/>
        </w:rPr>
        <w:t>Proposal 4:</w:t>
      </w:r>
      <w:r w:rsidRPr="007D3522">
        <w:rPr>
          <w:rFonts w:ascii="Times New Roman" w:hAnsi="Times New Roman" w:cs="Times New Roman"/>
        </w:rPr>
        <w:t xml:space="preserve"> The initial access beam correspondence is an optional feature.</w:t>
      </w:r>
    </w:p>
    <w:p w14:paraId="5554A157" w14:textId="77777777" w:rsidR="00F420FD" w:rsidRPr="00F420FD" w:rsidRDefault="00F420F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6FFD38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F420FD" w:rsidRPr="00F420FD">
        <w:rPr>
          <w:rFonts w:ascii="Times New Roman" w:eastAsia="等线" w:hAnsi="Times New Roman" w:cs="Times New Roman"/>
          <w:kern w:val="0"/>
          <w:sz w:val="20"/>
          <w:szCs w:val="20"/>
        </w:rPr>
        <w:t>R4-2310259</w:t>
      </w:r>
      <w:r w:rsidR="00F420FD" w:rsidRPr="00F420FD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beam correspondence in initial access and RRC_INACTIVE</w:t>
      </w:r>
      <w:r w:rsidR="00F420FD" w:rsidRPr="00F420FD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="00F420FD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="00F420FD" w:rsidRPr="00F420FD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 w:rsidR="00F420FD">
        <w:rPr>
          <w:rFonts w:ascii="Times New Roman" w:eastAsia="等线" w:hAnsi="Times New Roman" w:cs="Times New Roman"/>
          <w:kern w:val="0"/>
          <w:sz w:val="20"/>
          <w:szCs w:val="20"/>
        </w:rPr>
        <w:t>, RAN4#107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9E6C" w14:textId="77777777" w:rsidR="006F6271" w:rsidRDefault="006F6271" w:rsidP="0040353F">
      <w:r>
        <w:separator/>
      </w:r>
    </w:p>
  </w:endnote>
  <w:endnote w:type="continuationSeparator" w:id="0">
    <w:p w14:paraId="03E44B66" w14:textId="77777777" w:rsidR="006F6271" w:rsidRDefault="006F627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7450" w14:textId="77777777" w:rsidR="006F6271" w:rsidRDefault="006F6271" w:rsidP="0040353F">
      <w:r>
        <w:separator/>
      </w:r>
    </w:p>
  </w:footnote>
  <w:footnote w:type="continuationSeparator" w:id="0">
    <w:p w14:paraId="25C768F7" w14:textId="77777777" w:rsidR="006F6271" w:rsidRDefault="006F627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AD2C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801195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1F50DA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A0A05"/>
    <w:rsid w:val="002B29C1"/>
    <w:rsid w:val="002C2C55"/>
    <w:rsid w:val="002D400B"/>
    <w:rsid w:val="002E7BEE"/>
    <w:rsid w:val="002F637D"/>
    <w:rsid w:val="002F7967"/>
    <w:rsid w:val="003061DF"/>
    <w:rsid w:val="003070E1"/>
    <w:rsid w:val="003210C1"/>
    <w:rsid w:val="003233FB"/>
    <w:rsid w:val="003300F5"/>
    <w:rsid w:val="00341A79"/>
    <w:rsid w:val="00343F46"/>
    <w:rsid w:val="00384065"/>
    <w:rsid w:val="003C1897"/>
    <w:rsid w:val="003C19B1"/>
    <w:rsid w:val="003E17FA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B04E6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6271"/>
    <w:rsid w:val="00721CE0"/>
    <w:rsid w:val="00744850"/>
    <w:rsid w:val="007456AF"/>
    <w:rsid w:val="00767BFE"/>
    <w:rsid w:val="0077188D"/>
    <w:rsid w:val="00771E04"/>
    <w:rsid w:val="0077617C"/>
    <w:rsid w:val="007A432A"/>
    <w:rsid w:val="007A6214"/>
    <w:rsid w:val="007B5F04"/>
    <w:rsid w:val="007D3172"/>
    <w:rsid w:val="007D3522"/>
    <w:rsid w:val="00806AFB"/>
    <w:rsid w:val="008105AE"/>
    <w:rsid w:val="008223C6"/>
    <w:rsid w:val="00823633"/>
    <w:rsid w:val="008257D5"/>
    <w:rsid w:val="0082767C"/>
    <w:rsid w:val="008315AE"/>
    <w:rsid w:val="008529D5"/>
    <w:rsid w:val="0085607E"/>
    <w:rsid w:val="008823A6"/>
    <w:rsid w:val="0089429A"/>
    <w:rsid w:val="008A7052"/>
    <w:rsid w:val="008B5E88"/>
    <w:rsid w:val="008C77ED"/>
    <w:rsid w:val="008D51A3"/>
    <w:rsid w:val="008D57EA"/>
    <w:rsid w:val="008E1DA0"/>
    <w:rsid w:val="008F4DAC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E7A94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1CA1"/>
    <w:rsid w:val="00B36873"/>
    <w:rsid w:val="00B9159E"/>
    <w:rsid w:val="00B92CF6"/>
    <w:rsid w:val="00BA265C"/>
    <w:rsid w:val="00BC70AE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B6BF5"/>
    <w:rsid w:val="00CD17F7"/>
    <w:rsid w:val="00CD4B03"/>
    <w:rsid w:val="00D21B6C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21AFC"/>
    <w:rsid w:val="00F21D9A"/>
    <w:rsid w:val="00F3572F"/>
    <w:rsid w:val="00F420FD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0D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D21B6C"/>
  </w:style>
  <w:style w:type="character" w:customStyle="1" w:styleId="TACChar">
    <w:name w:val="TAC Char"/>
    <w:link w:val="TAC"/>
    <w:qFormat/>
    <w:locked/>
    <w:rsid w:val="00D21B6C"/>
    <w:rPr>
      <w:rFonts w:ascii="Arial" w:hAnsi="Arial" w:cs="Arial"/>
      <w:sz w:val="18"/>
      <w:lang w:val="zh-CN" w:eastAsia="en-US"/>
    </w:rPr>
  </w:style>
  <w:style w:type="paragraph" w:customStyle="1" w:styleId="TAC">
    <w:name w:val="TAC"/>
    <w:basedOn w:val="a"/>
    <w:link w:val="TACChar"/>
    <w:qFormat/>
    <w:rsid w:val="00D21B6C"/>
    <w:pPr>
      <w:keepNext/>
      <w:keepLines/>
      <w:widowControl/>
      <w:jc w:val="center"/>
    </w:pPr>
    <w:rPr>
      <w:rFonts w:ascii="Arial" w:hAnsi="Arial" w:cs="Arial"/>
      <w:sz w:val="18"/>
      <w:lang w:val="zh-CN" w:eastAsia="en-US"/>
    </w:rPr>
  </w:style>
  <w:style w:type="character" w:customStyle="1" w:styleId="TANChar">
    <w:name w:val="TAN Char"/>
    <w:link w:val="TAN"/>
    <w:qFormat/>
    <w:locked/>
    <w:rsid w:val="00D21B6C"/>
    <w:rPr>
      <w:rFonts w:ascii="Arial" w:hAnsi="Arial" w:cs="Arial"/>
      <w:sz w:val="18"/>
      <w:lang w:val="zh-CN" w:eastAsia="en-US"/>
    </w:rPr>
  </w:style>
  <w:style w:type="paragraph" w:customStyle="1" w:styleId="TAN">
    <w:name w:val="TAN"/>
    <w:basedOn w:val="a"/>
    <w:link w:val="TANChar"/>
    <w:qFormat/>
    <w:rsid w:val="00D21B6C"/>
    <w:pPr>
      <w:keepNext/>
      <w:keepLines/>
      <w:widowControl/>
      <w:ind w:left="851" w:hanging="851"/>
      <w:jc w:val="left"/>
    </w:pPr>
    <w:rPr>
      <w:rFonts w:ascii="Arial" w:hAnsi="Arial" w:cs="Arial"/>
      <w:sz w:val="18"/>
      <w:lang w:val="zh-CN" w:eastAsia="en-US"/>
    </w:rPr>
  </w:style>
  <w:style w:type="paragraph" w:customStyle="1" w:styleId="TAH">
    <w:name w:val="TAH"/>
    <w:basedOn w:val="TAC"/>
    <w:link w:val="TAHCar"/>
    <w:qFormat/>
    <w:rsid w:val="00D21B6C"/>
    <w:rPr>
      <w:b/>
    </w:rPr>
  </w:style>
  <w:style w:type="character" w:customStyle="1" w:styleId="TAHCar">
    <w:name w:val="TAH Car"/>
    <w:link w:val="TAH"/>
    <w:qFormat/>
    <w:locked/>
    <w:rsid w:val="00D21B6C"/>
    <w:rPr>
      <w:rFonts w:ascii="Arial" w:hAnsi="Arial" w:cs="Arial"/>
      <w:b/>
      <w:sz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4</Pages>
  <Words>1136</Words>
  <Characters>6479</Characters>
  <Application>Microsoft Office Word</Application>
  <DocSecurity>0</DocSecurity>
  <Lines>53</Lines>
  <Paragraphs>15</Paragraphs>
  <ScaleCrop>false</ScaleCrop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2023-08-11T13:04:00Z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